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64" w:rsidRDefault="006D2064" w:rsidP="00BC69FC">
      <w:pPr>
        <w:spacing w:after="0"/>
        <w:jc w:val="both"/>
        <w:rPr>
          <w:rFonts w:ascii="Arial" w:eastAsia="Times New Roman" w:hAnsi="Arial" w:cs="Arial"/>
          <w:b/>
          <w:color w:val="0D0D0D"/>
          <w:sz w:val="28"/>
          <w:szCs w:val="28"/>
          <w:lang w:val="en-US" w:eastAsia="ru-RU"/>
        </w:rPr>
      </w:pPr>
    </w:p>
    <w:p w:rsidR="00BC69FC" w:rsidRDefault="00BC69FC" w:rsidP="00BC69FC">
      <w:pPr>
        <w:spacing w:after="0"/>
        <w:jc w:val="both"/>
        <w:rPr>
          <w:rFonts w:ascii="Arial" w:eastAsia="Times New Roman" w:hAnsi="Arial" w:cs="Arial"/>
          <w:b/>
          <w:color w:val="0D0D0D"/>
          <w:sz w:val="28"/>
          <w:szCs w:val="28"/>
          <w:lang w:val="ru-RU" w:eastAsia="ru-RU"/>
        </w:rPr>
      </w:pPr>
      <w:r w:rsidRPr="00474CBE">
        <w:rPr>
          <w:rFonts w:ascii="Arial" w:eastAsia="Times New Roman" w:hAnsi="Arial" w:cs="Arial"/>
          <w:b/>
          <w:color w:val="0D0D0D"/>
          <w:sz w:val="28"/>
          <w:szCs w:val="28"/>
          <w:lang w:val="en-US" w:eastAsia="ru-RU"/>
        </w:rPr>
        <w:t>PPF</w:t>
      </w:r>
      <w:r w:rsidRPr="00474CBE">
        <w:rPr>
          <w:rFonts w:ascii="Arial" w:eastAsia="Times New Roman" w:hAnsi="Arial" w:cs="Arial"/>
          <w:b/>
          <w:color w:val="0D0D0D"/>
          <w:sz w:val="28"/>
          <w:szCs w:val="28"/>
          <w:lang w:val="ru-RU" w:eastAsia="ru-RU"/>
        </w:rPr>
        <w:t xml:space="preserve"> СТРАХОВАНИЕ ЖИЗНИ </w:t>
      </w:r>
    </w:p>
    <w:p w:rsidR="004550E1" w:rsidRDefault="004550E1" w:rsidP="00474CBE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Pr="00474CBE" w:rsidRDefault="009D4957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495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ООО «ППФ Страхование жизни» (далее по тексту также PPF Страхование жизни) 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активный участник российского рынка страхования жизни. </w:t>
      </w:r>
      <w:r w:rsidR="00FC019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Компания </w:t>
      </w:r>
      <w:r w:rsidR="00A212EF">
        <w:rPr>
          <w:rFonts w:ascii="Arial" w:eastAsia="Times New Roman" w:hAnsi="Arial" w:cs="Arial"/>
          <w:sz w:val="20"/>
          <w:szCs w:val="20"/>
          <w:lang w:val="ru-RU" w:eastAsia="ru-RU"/>
        </w:rPr>
        <w:t>создана</w:t>
      </w:r>
      <w:r w:rsidR="00FC019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 2002 г.</w:t>
      </w: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Основными направлениями деятельности </w:t>
      </w:r>
      <w:r w:rsidRPr="00474CBE">
        <w:rPr>
          <w:rFonts w:ascii="Arial" w:eastAsia="Times New Roman" w:hAnsi="Arial" w:cs="Arial"/>
          <w:sz w:val="20"/>
          <w:szCs w:val="20"/>
          <w:lang w:val="en-US" w:eastAsia="ru-RU"/>
        </w:rPr>
        <w:t>PPF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Страхование жизни являются: накопительное </w:t>
      </w:r>
      <w:r w:rsidR="001841F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страхование жизни 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пенсионное страхование, страхование от несчастных случаев и болезней. </w:t>
      </w: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Default="00B169C4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>А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>гентская сеть –</w:t>
      </w:r>
      <w:r w:rsidR="003720E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943EEC">
        <w:rPr>
          <w:rFonts w:ascii="Arial" w:eastAsia="Times New Roman" w:hAnsi="Arial" w:cs="Arial"/>
          <w:sz w:val="20"/>
          <w:szCs w:val="20"/>
          <w:lang w:val="ru-RU" w:eastAsia="ru-RU"/>
        </w:rPr>
        <w:t>8</w:t>
      </w:r>
      <w:r w:rsidR="00BF7532">
        <w:rPr>
          <w:rFonts w:ascii="Arial" w:eastAsia="Times New Roman" w:hAnsi="Arial" w:cs="Arial"/>
          <w:sz w:val="20"/>
          <w:szCs w:val="20"/>
          <w:lang w:val="ru-RU" w:eastAsia="ru-RU"/>
        </w:rPr>
        <w:t>0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агентств</w:t>
      </w:r>
      <w:r w:rsidR="004550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 всей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России</w:t>
      </w:r>
      <w:r w:rsidR="004550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>и</w:t>
      </w:r>
      <w:r w:rsidR="001841F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3C5EE7">
        <w:rPr>
          <w:rFonts w:ascii="Arial" w:eastAsia="Times New Roman" w:hAnsi="Arial" w:cs="Arial"/>
          <w:sz w:val="20"/>
          <w:szCs w:val="20"/>
          <w:lang w:val="ru-RU" w:eastAsia="ru-RU"/>
        </w:rPr>
        <w:t>почти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3C5EE7">
        <w:rPr>
          <w:rFonts w:ascii="Arial" w:eastAsia="Times New Roman" w:hAnsi="Arial" w:cs="Arial"/>
          <w:sz w:val="20"/>
          <w:szCs w:val="20"/>
          <w:lang w:val="ru-RU" w:eastAsia="ru-RU"/>
        </w:rPr>
        <w:t>5</w:t>
      </w:r>
      <w:r w:rsidR="006C7205">
        <w:rPr>
          <w:rFonts w:ascii="Arial" w:eastAsia="Times New Roman" w:hAnsi="Arial" w:cs="Arial"/>
          <w:sz w:val="20"/>
          <w:szCs w:val="20"/>
          <w:lang w:val="ru-RU" w:eastAsia="ru-RU"/>
        </w:rPr>
        <w:t>000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финансовых консультантов. </w:t>
      </w:r>
    </w:p>
    <w:p w:rsidR="003C5EE7" w:rsidRPr="00F8794F" w:rsidRDefault="003C5EE7" w:rsidP="003C5EE7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 итогам 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9 месяцев</w:t>
      </w: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2017 года объем собранной премии PPF Страхование жизни составил </w:t>
      </w:r>
      <w:r w:rsidRPr="00607C7E">
        <w:rPr>
          <w:rFonts w:ascii="Arial" w:eastAsia="Times New Roman" w:hAnsi="Arial" w:cs="Arial"/>
          <w:sz w:val="20"/>
          <w:szCs w:val="20"/>
          <w:lang w:eastAsia="ru-RU"/>
        </w:rPr>
        <w:t xml:space="preserve">2 275 657 </w:t>
      </w:r>
      <w:r w:rsidRPr="00F8794F">
        <w:rPr>
          <w:rFonts w:ascii="Arial" w:eastAsia="Times New Roman" w:hAnsi="Arial" w:cs="Arial"/>
          <w:sz w:val="20"/>
          <w:szCs w:val="20"/>
          <w:lang w:eastAsia="ru-RU"/>
        </w:rPr>
        <w:t>тыс.</w:t>
      </w: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F8794F">
        <w:rPr>
          <w:rFonts w:ascii="Arial" w:eastAsia="Times New Roman" w:hAnsi="Arial" w:cs="Arial"/>
          <w:sz w:val="20"/>
          <w:szCs w:val="20"/>
          <w:lang w:eastAsia="ru-RU"/>
        </w:rPr>
        <w:t>руб</w:t>
      </w: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>лей, суммарный объем активов – 1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1</w:t>
      </w: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>,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04</w:t>
      </w: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млрд рублей, страховых резервов – 8,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3</w:t>
      </w: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млрд рублей. Сборы компании выросли на 10,2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5</w:t>
      </w: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% по сравнению с 2016 годом. Страховые выплаты составили </w:t>
      </w:r>
      <w:r w:rsidRPr="00607C7E">
        <w:rPr>
          <w:rFonts w:ascii="Arial" w:eastAsia="Times New Roman" w:hAnsi="Arial" w:cs="Arial"/>
          <w:sz w:val="20"/>
          <w:szCs w:val="20"/>
          <w:lang w:eastAsia="ru-RU"/>
        </w:rPr>
        <w:t xml:space="preserve">756 124 </w:t>
      </w:r>
      <w:r w:rsidRPr="00F8794F">
        <w:rPr>
          <w:rFonts w:ascii="Arial" w:eastAsia="Times New Roman" w:hAnsi="Arial" w:cs="Arial"/>
          <w:sz w:val="20"/>
          <w:szCs w:val="20"/>
          <w:lang w:eastAsia="ru-RU"/>
        </w:rPr>
        <w:t xml:space="preserve">тыс. 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р</w:t>
      </w:r>
      <w:r w:rsidRPr="00F8794F">
        <w:rPr>
          <w:rFonts w:ascii="Arial" w:eastAsia="Times New Roman" w:hAnsi="Arial" w:cs="Arial"/>
          <w:sz w:val="20"/>
          <w:szCs w:val="20"/>
          <w:lang w:eastAsia="ru-RU"/>
        </w:rPr>
        <w:t>уб</w:t>
      </w: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>лей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3C5EE7" w:rsidRPr="007C7692" w:rsidRDefault="003C5EE7" w:rsidP="003C5EE7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 данным Центрального банка по сбору премии 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по итогам 9 месяцев 2017</w:t>
      </w: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год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а</w:t>
      </w: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PPF Страхование жизни занимает 1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5</w:t>
      </w: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место на российском рынке среди страховщиков жизни.</w:t>
      </w:r>
      <w:r w:rsidRPr="007C769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4550E1" w:rsidRDefault="004550E1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 протяжении </w:t>
      </w:r>
      <w:r w:rsidR="00015F42">
        <w:rPr>
          <w:rFonts w:ascii="Arial" w:eastAsia="Times New Roman" w:hAnsi="Arial" w:cs="Arial"/>
          <w:sz w:val="20"/>
          <w:szCs w:val="20"/>
          <w:lang w:val="ru-RU" w:eastAsia="ru-RU"/>
        </w:rPr>
        <w:t>5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лет компания ус</w:t>
      </w:r>
      <w:r w:rsidRPr="00D46EAC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п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ешно подтверждает высокий уровень надежности по шкале рейтингового агентства </w:t>
      </w:r>
      <w:r w:rsidR="00EC7968">
        <w:rPr>
          <w:rFonts w:ascii="Arial" w:eastAsia="Times New Roman" w:hAnsi="Arial" w:cs="Arial"/>
          <w:sz w:val="20"/>
          <w:szCs w:val="20"/>
          <w:lang w:val="en-US" w:eastAsia="ru-RU"/>
        </w:rPr>
        <w:t>RAEX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Компании PPF Страхование жизни присвоен рейтинг </w:t>
      </w:r>
      <w:proofErr w:type="spellStart"/>
      <w:r w:rsidR="00015F42">
        <w:rPr>
          <w:rFonts w:ascii="Arial" w:eastAsia="Times New Roman" w:hAnsi="Arial" w:cs="Arial"/>
          <w:sz w:val="20"/>
          <w:szCs w:val="20"/>
          <w:lang w:val="en-US" w:eastAsia="ru-RU"/>
        </w:rPr>
        <w:t>ruAA</w:t>
      </w:r>
      <w:proofErr w:type="spellEnd"/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r w:rsidR="004420D0">
        <w:rPr>
          <w:rFonts w:ascii="Arial" w:eastAsia="Times New Roman" w:hAnsi="Arial" w:cs="Arial"/>
          <w:sz w:val="20"/>
          <w:szCs w:val="20"/>
          <w:lang w:val="ru-RU" w:eastAsia="ru-RU"/>
        </w:rPr>
        <w:t>В</w:t>
      </w:r>
      <w:r w:rsidR="004420D0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ысокий 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уровень надежности). </w:t>
      </w:r>
    </w:p>
    <w:p w:rsidR="00732BDF" w:rsidRDefault="00732BDF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5227CF" w:rsidRPr="00B169C4" w:rsidRDefault="00474CBE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Лицензи</w:t>
      </w:r>
      <w:r w:rsidR="00A212EF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Банка России </w:t>
      </w:r>
      <w:r w:rsidR="00557A2B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СЖ №3609 </w:t>
      </w:r>
      <w:r w:rsidR="00A212EF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</w:t>
      </w:r>
      <w:r w:rsidR="00EC7968">
        <w:rPr>
          <w:rFonts w:ascii="Arial" w:eastAsia="Times New Roman" w:hAnsi="Arial" w:cs="Arial"/>
          <w:sz w:val="20"/>
          <w:szCs w:val="20"/>
          <w:lang w:val="ru-RU" w:eastAsia="ru-RU"/>
        </w:rPr>
        <w:t>СЛ №3609</w:t>
      </w:r>
    </w:p>
    <w:p w:rsidR="00A7476D" w:rsidRDefault="00A7476D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7476D" w:rsidRPr="00A7476D" w:rsidRDefault="00A7476D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7476D">
        <w:rPr>
          <w:rFonts w:ascii="Arial" w:eastAsia="Times New Roman" w:hAnsi="Arial" w:cs="Arial"/>
          <w:sz w:val="20"/>
          <w:szCs w:val="20"/>
          <w:lang w:val="ru-RU" w:eastAsia="ru-RU"/>
        </w:rPr>
        <w:t>Сайт:</w:t>
      </w:r>
      <w:r w:rsidRPr="00A7476D">
        <w:rPr>
          <w:rFonts w:ascii="Arial" w:hAnsi="Arial" w:cs="Arial"/>
          <w:color w:val="404040"/>
          <w:sz w:val="20"/>
          <w:szCs w:val="20"/>
        </w:rPr>
        <w:t xml:space="preserve"> </w:t>
      </w:r>
      <w:hyperlink r:id="rId8" w:history="1">
        <w:r w:rsidRPr="00A7476D">
          <w:rPr>
            <w:rFonts w:ascii="Arial" w:hAnsi="Arial" w:cs="Arial"/>
            <w:color w:val="0072A7"/>
            <w:sz w:val="20"/>
            <w:szCs w:val="20"/>
            <w:u w:val="single"/>
          </w:rPr>
          <w:t>www.ppfinsurance.ru</w:t>
        </w:r>
      </w:hyperlink>
      <w:bookmarkStart w:id="0" w:name="_GoBack"/>
      <w:bookmarkEnd w:id="0"/>
    </w:p>
    <w:p w:rsidR="00677B44" w:rsidRPr="00677B44" w:rsidRDefault="00812514" w:rsidP="00677B44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Юридический адрес: </w:t>
      </w:r>
      <w:r w:rsidR="00677B44" w:rsidRPr="00677B4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Россия, 108811, г. Москва, Киевское шоссе, </w:t>
      </w:r>
    </w:p>
    <w:p w:rsidR="00677B44" w:rsidRPr="00677B44" w:rsidRDefault="00677B44" w:rsidP="00677B44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77B4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22-й км, п. Московский, домовладение 6, строение 1, бизнес-парк </w:t>
      </w:r>
      <w:proofErr w:type="spellStart"/>
      <w:r w:rsidRPr="00677B44">
        <w:rPr>
          <w:rFonts w:ascii="Arial" w:eastAsia="Times New Roman" w:hAnsi="Arial" w:cs="Arial"/>
          <w:sz w:val="20"/>
          <w:szCs w:val="20"/>
          <w:lang w:val="ru-RU" w:eastAsia="ru-RU"/>
        </w:rPr>
        <w:t>Comcity</w:t>
      </w:r>
      <w:proofErr w:type="spellEnd"/>
    </w:p>
    <w:p w:rsidR="00812514" w:rsidRPr="00677B44" w:rsidRDefault="00812514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812514" w:rsidRPr="00EC7968" w:rsidRDefault="00812514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Телефон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>ы</w:t>
      </w: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: 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>8 800 775-82-00,</w:t>
      </w:r>
      <w:r w:rsidR="008942B8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(495) 785-82-00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</w:p>
    <w:sectPr w:rsidR="00812514" w:rsidRPr="00EC7968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37" w:rsidRDefault="000C5237" w:rsidP="008827C1">
      <w:pPr>
        <w:spacing w:after="0" w:line="240" w:lineRule="auto"/>
      </w:pPr>
      <w:r>
        <w:separator/>
      </w:r>
    </w:p>
  </w:endnote>
  <w:endnote w:type="continuationSeparator" w:id="0">
    <w:p w:rsidR="000C5237" w:rsidRDefault="000C5237" w:rsidP="008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37" w:rsidRDefault="000C5237" w:rsidP="008827C1">
      <w:pPr>
        <w:spacing w:after="0" w:line="240" w:lineRule="auto"/>
      </w:pPr>
      <w:r>
        <w:separator/>
      </w:r>
    </w:p>
  </w:footnote>
  <w:footnote w:type="continuationSeparator" w:id="0">
    <w:p w:rsidR="000C5237" w:rsidRDefault="000C5237" w:rsidP="0088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677B44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PF_Word_background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677B44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80" o:spid="_x0000_s2051" type="#_x0000_t75" style="position:absolute;margin-left:-71pt;margin-top:-90.45pt;width:595.2pt;height:164.65pt;z-index:-251656192;mso-position-horizontal-relative:margin;mso-position-vertical-relative:margin" o:allowincell="f">
          <v:imagedata r:id="rId1" o:title="PPF_Word_background_1" cropbottom="5271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677B44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PF_Word_background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1093"/>
    <w:multiLevelType w:val="hybridMultilevel"/>
    <w:tmpl w:val="FC04E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7834"/>
    <w:multiLevelType w:val="hybridMultilevel"/>
    <w:tmpl w:val="771E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74A"/>
    <w:multiLevelType w:val="hybridMultilevel"/>
    <w:tmpl w:val="D1EC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64D1"/>
    <w:multiLevelType w:val="hybridMultilevel"/>
    <w:tmpl w:val="E56E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A1224"/>
    <w:multiLevelType w:val="hybridMultilevel"/>
    <w:tmpl w:val="5DAC0E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C0AFA"/>
    <w:multiLevelType w:val="hybridMultilevel"/>
    <w:tmpl w:val="75DC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23464"/>
    <w:multiLevelType w:val="hybridMultilevel"/>
    <w:tmpl w:val="5DFC0E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546"/>
    <w:multiLevelType w:val="hybridMultilevel"/>
    <w:tmpl w:val="25F8F046"/>
    <w:lvl w:ilvl="0" w:tplc="196EE3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71454BC">
      <w:numFmt w:val="bullet"/>
      <w:lvlText w:val=""/>
      <w:lvlJc w:val="left"/>
      <w:pPr>
        <w:ind w:left="1770" w:hanging="690"/>
      </w:pPr>
      <w:rPr>
        <w:rFonts w:ascii="Symbol" w:eastAsia="Calibri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E7762"/>
    <w:multiLevelType w:val="hybridMultilevel"/>
    <w:tmpl w:val="8674B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E91626"/>
    <w:multiLevelType w:val="hybridMultilevel"/>
    <w:tmpl w:val="B7BAD6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F663C"/>
    <w:multiLevelType w:val="hybridMultilevel"/>
    <w:tmpl w:val="CB5A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F6F56"/>
    <w:multiLevelType w:val="hybridMultilevel"/>
    <w:tmpl w:val="085AD0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D6EC9"/>
    <w:multiLevelType w:val="hybridMultilevel"/>
    <w:tmpl w:val="E2F0C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B590A"/>
    <w:multiLevelType w:val="hybridMultilevel"/>
    <w:tmpl w:val="5764FE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04835"/>
    <w:multiLevelType w:val="hybridMultilevel"/>
    <w:tmpl w:val="CFA0B6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41547"/>
    <w:multiLevelType w:val="hybridMultilevel"/>
    <w:tmpl w:val="113A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A5510"/>
    <w:multiLevelType w:val="hybridMultilevel"/>
    <w:tmpl w:val="358A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16"/>
  </w:num>
  <w:num w:numId="8">
    <w:abstractNumId w:val="3"/>
  </w:num>
  <w:num w:numId="9">
    <w:abstractNumId w:val="5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9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80"/>
    <w:rsid w:val="00015F42"/>
    <w:rsid w:val="00065A44"/>
    <w:rsid w:val="000C5237"/>
    <w:rsid w:val="000E483A"/>
    <w:rsid w:val="00137F39"/>
    <w:rsid w:val="001841F4"/>
    <w:rsid w:val="00185180"/>
    <w:rsid w:val="00194F94"/>
    <w:rsid w:val="001D7B18"/>
    <w:rsid w:val="00222C28"/>
    <w:rsid w:val="002B1B14"/>
    <w:rsid w:val="002E120B"/>
    <w:rsid w:val="003720E3"/>
    <w:rsid w:val="003B15F3"/>
    <w:rsid w:val="003C5EE7"/>
    <w:rsid w:val="003F372D"/>
    <w:rsid w:val="00414D15"/>
    <w:rsid w:val="00422F7E"/>
    <w:rsid w:val="004420D0"/>
    <w:rsid w:val="00446BCB"/>
    <w:rsid w:val="004550E1"/>
    <w:rsid w:val="00474CBE"/>
    <w:rsid w:val="005227CF"/>
    <w:rsid w:val="00557A2B"/>
    <w:rsid w:val="00565A48"/>
    <w:rsid w:val="005A479A"/>
    <w:rsid w:val="00677B44"/>
    <w:rsid w:val="006C7205"/>
    <w:rsid w:val="006D2064"/>
    <w:rsid w:val="00732BDF"/>
    <w:rsid w:val="00812514"/>
    <w:rsid w:val="008827C1"/>
    <w:rsid w:val="008942B8"/>
    <w:rsid w:val="00896D6D"/>
    <w:rsid w:val="00905780"/>
    <w:rsid w:val="009076A7"/>
    <w:rsid w:val="00943EEC"/>
    <w:rsid w:val="009932E1"/>
    <w:rsid w:val="009D4957"/>
    <w:rsid w:val="009F409C"/>
    <w:rsid w:val="00A212EF"/>
    <w:rsid w:val="00A7476D"/>
    <w:rsid w:val="00AD3D8C"/>
    <w:rsid w:val="00B137A3"/>
    <w:rsid w:val="00B169C4"/>
    <w:rsid w:val="00BC69FC"/>
    <w:rsid w:val="00BF7532"/>
    <w:rsid w:val="00C66242"/>
    <w:rsid w:val="00C76509"/>
    <w:rsid w:val="00C8515E"/>
    <w:rsid w:val="00CD180E"/>
    <w:rsid w:val="00D46EAC"/>
    <w:rsid w:val="00D51E52"/>
    <w:rsid w:val="00D60A21"/>
    <w:rsid w:val="00E664B6"/>
    <w:rsid w:val="00E8479E"/>
    <w:rsid w:val="00E921C8"/>
    <w:rsid w:val="00EC7968"/>
    <w:rsid w:val="00ED019A"/>
    <w:rsid w:val="00EF0FBA"/>
    <w:rsid w:val="00F02BF7"/>
    <w:rsid w:val="00F217F7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BC7AE80-E677-4C17-ADEF-06FB54B7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7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7C1"/>
  </w:style>
  <w:style w:type="paragraph" w:styleId="a7">
    <w:name w:val="footer"/>
    <w:basedOn w:val="a"/>
    <w:link w:val="a8"/>
    <w:uiPriority w:val="99"/>
    <w:unhideWhenUsed/>
    <w:rsid w:val="0088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7C1"/>
  </w:style>
  <w:style w:type="character" w:styleId="a9">
    <w:name w:val="Hyperlink"/>
    <w:basedOn w:val="a0"/>
    <w:uiPriority w:val="99"/>
    <w:unhideWhenUsed/>
    <w:rsid w:val="00D60A21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C66242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57A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7A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rahovka.ru/bitrix/redirect.php?event1=news_out&amp;event2=http%3A%2F%2Fwww.ppfinsurance.ru&amp;event3=PPF+%D1%F2%F0%E0%F5%EE%E2%E0%ED%E8%E5+%E6%E8%E7%ED%E8+&amp;goto=http%3A%2F%2Fwww.ppfinsuranc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0915-A904-4029-8A46-318047FF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Zhulina Olga</cp:lastModifiedBy>
  <cp:revision>43</cp:revision>
  <dcterms:created xsi:type="dcterms:W3CDTF">2015-01-12T08:15:00Z</dcterms:created>
  <dcterms:modified xsi:type="dcterms:W3CDTF">2018-01-25T07:41:00Z</dcterms:modified>
</cp:coreProperties>
</file>